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E7" w:rsidRPr="004B12E0" w:rsidRDefault="00D86DE7" w:rsidP="00F42A03">
      <w:pPr>
        <w:spacing w:before="120" w:after="0" w:line="240" w:lineRule="auto"/>
        <w:rPr>
          <w:rFonts w:ascii="Bauhaus 93" w:hAnsi="Bauhaus 93"/>
          <w:i/>
          <w:sz w:val="24"/>
          <w:szCs w:val="24"/>
        </w:rPr>
      </w:pPr>
      <w:r w:rsidRPr="00BD734C">
        <w:rPr>
          <w:rFonts w:ascii="Bauhaus 93" w:hAnsi="Bauhaus 93"/>
          <w:sz w:val="24"/>
          <w:szCs w:val="24"/>
        </w:rPr>
        <w:t>Académie de Bamako Rive Gauche</w:t>
      </w:r>
      <w:r w:rsidRPr="004B12E0">
        <w:rPr>
          <w:rFonts w:ascii="Bauhaus 93" w:hAnsi="Bauhaus 93"/>
          <w:i/>
          <w:sz w:val="24"/>
          <w:szCs w:val="24"/>
        </w:rPr>
        <w:t xml:space="preserve">                            </w:t>
      </w:r>
      <w:r>
        <w:rPr>
          <w:rFonts w:ascii="Bauhaus 93" w:hAnsi="Bauhaus 93"/>
          <w:i/>
          <w:sz w:val="24"/>
          <w:szCs w:val="24"/>
        </w:rPr>
        <w:t xml:space="preserve">                         </w:t>
      </w:r>
      <w:r w:rsidRPr="00BD734C">
        <w:rPr>
          <w:rFonts w:ascii="Bauhaus 93" w:hAnsi="Bauhaus 93"/>
          <w:sz w:val="24"/>
          <w:szCs w:val="24"/>
        </w:rPr>
        <w:t>République du Mali</w:t>
      </w:r>
    </w:p>
    <w:p w:rsidR="00D86DE7" w:rsidRPr="004B12E0" w:rsidRDefault="00D86DE7" w:rsidP="00F42A03">
      <w:pPr>
        <w:spacing w:before="120" w:after="0" w:line="240" w:lineRule="auto"/>
        <w:rPr>
          <w:rFonts w:ascii="Bauhaus 93" w:hAnsi="Bauhaus 93"/>
          <w:i/>
          <w:sz w:val="24"/>
          <w:szCs w:val="24"/>
        </w:rPr>
      </w:pPr>
      <w:r w:rsidRPr="00BD734C">
        <w:rPr>
          <w:rFonts w:ascii="Bauhaus 93" w:hAnsi="Bauhaus 93"/>
          <w:sz w:val="24"/>
          <w:szCs w:val="24"/>
        </w:rPr>
        <w:t xml:space="preserve">LPSE         </w:t>
      </w:r>
      <w:r w:rsidRPr="004B12E0">
        <w:rPr>
          <w:rFonts w:ascii="Bauhaus 93" w:hAnsi="Bauhaus 93"/>
          <w:i/>
          <w:sz w:val="24"/>
          <w:szCs w:val="24"/>
        </w:rPr>
        <w:t xml:space="preserve">                                  </w:t>
      </w:r>
      <w:r>
        <w:rPr>
          <w:rFonts w:ascii="Bauhaus 93" w:hAnsi="Bauhaus 93"/>
          <w:i/>
          <w:sz w:val="24"/>
          <w:szCs w:val="24"/>
        </w:rPr>
        <w:t xml:space="preserve">                                                       </w:t>
      </w:r>
      <w:r w:rsidRPr="00BD734C">
        <w:rPr>
          <w:rFonts w:ascii="Bauhaus 93" w:hAnsi="Bauhaus 93"/>
          <w:sz w:val="24"/>
          <w:szCs w:val="24"/>
        </w:rPr>
        <w:t>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931"/>
      </w:tblGrid>
      <w:tr w:rsidR="00D86DE7" w:rsidRPr="004B12E0" w:rsidTr="00D90FD2">
        <w:trPr>
          <w:trHeight w:val="405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E7" w:rsidRPr="00BD734C" w:rsidRDefault="00D86DE7" w:rsidP="00F42A03">
            <w:pPr>
              <w:spacing w:before="120" w:after="0" w:line="240" w:lineRule="auto"/>
              <w:rPr>
                <w:rStyle w:val="lev"/>
                <w:sz w:val="24"/>
                <w:szCs w:val="24"/>
              </w:rPr>
            </w:pPr>
            <w:r w:rsidRPr="00BD734C">
              <w:rPr>
                <w:rStyle w:val="lev"/>
                <w:sz w:val="24"/>
                <w:szCs w:val="24"/>
              </w:rPr>
              <w:t>DEVOIR DE MATHEMATIQUES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E7" w:rsidRPr="00BD734C" w:rsidRDefault="00D86DE7" w:rsidP="00F42A03">
            <w:pPr>
              <w:spacing w:before="120" w:after="0" w:line="240" w:lineRule="auto"/>
              <w:rPr>
                <w:rStyle w:val="lev"/>
                <w:sz w:val="24"/>
                <w:szCs w:val="24"/>
              </w:rPr>
            </w:pPr>
            <w:r w:rsidRPr="00BD734C">
              <w:rPr>
                <w:rStyle w:val="lev"/>
                <w:sz w:val="24"/>
                <w:szCs w:val="24"/>
              </w:rPr>
              <w:t xml:space="preserve">         ANNEE SCOLAIRE : 2015-2016</w:t>
            </w:r>
          </w:p>
        </w:tc>
      </w:tr>
      <w:tr w:rsidR="00D86DE7" w:rsidRPr="004B12E0" w:rsidTr="00D90FD2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E7" w:rsidRPr="00BD734C" w:rsidRDefault="00D86DE7" w:rsidP="00F42A03">
            <w:pPr>
              <w:spacing w:before="120" w:after="0" w:line="240" w:lineRule="auto"/>
              <w:rPr>
                <w:rStyle w:val="Titredulivre"/>
                <w:sz w:val="24"/>
                <w:szCs w:val="24"/>
              </w:rPr>
            </w:pPr>
            <w:r w:rsidRPr="00BD734C">
              <w:rPr>
                <w:rStyle w:val="Titredulivre"/>
                <w:sz w:val="24"/>
                <w:szCs w:val="24"/>
              </w:rPr>
              <w:t>SERIE : TSEXP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E7" w:rsidRPr="00BD734C" w:rsidRDefault="00D86DE7" w:rsidP="00F42A03">
            <w:pPr>
              <w:spacing w:before="120" w:after="0" w:line="240" w:lineRule="auto"/>
              <w:rPr>
                <w:rStyle w:val="Titredulivre"/>
                <w:sz w:val="24"/>
                <w:szCs w:val="24"/>
              </w:rPr>
            </w:pPr>
            <w:r w:rsidRPr="00BD734C">
              <w:rPr>
                <w:rStyle w:val="Titredulivre"/>
                <w:sz w:val="24"/>
                <w:szCs w:val="24"/>
              </w:rPr>
              <w:t xml:space="preserve">                    DUREE : 3 h</w:t>
            </w:r>
          </w:p>
        </w:tc>
      </w:tr>
    </w:tbl>
    <w:p w:rsidR="001D69C3" w:rsidRPr="002B5D98" w:rsidRDefault="001D69C3" w:rsidP="00F42A03">
      <w:pPr>
        <w:spacing w:after="0"/>
        <w:rPr>
          <w:b/>
          <w:sz w:val="24"/>
          <w:szCs w:val="24"/>
        </w:rPr>
      </w:pPr>
    </w:p>
    <w:p w:rsidR="00331112" w:rsidRPr="00BD734C" w:rsidRDefault="002B5D98" w:rsidP="00F42A0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1</w:t>
      </w:r>
      <w:r w:rsidR="00331112" w:rsidRPr="00BD734C">
        <w:rPr>
          <w:b/>
          <w:sz w:val="24"/>
          <w:szCs w:val="24"/>
          <w:u w:val="single"/>
        </w:rPr>
        <w:t> </w:t>
      </w:r>
      <w:r w:rsidR="00331112" w:rsidRPr="00BD734C">
        <w:rPr>
          <w:b/>
          <w:sz w:val="24"/>
          <w:szCs w:val="24"/>
        </w:rPr>
        <w:t>:</w:t>
      </w:r>
    </w:p>
    <w:p w:rsidR="00D67FE6" w:rsidRDefault="00011FD6" w:rsidP="00F42A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1°/ </w:t>
      </w:r>
      <w:r w:rsidR="001D69C3">
        <w:rPr>
          <w:sz w:val="24"/>
          <w:szCs w:val="24"/>
        </w:rPr>
        <w:t xml:space="preserve">Dans l’ensemble  </w:t>
      </w:r>
      <w:r w:rsidR="001D69C3">
        <w:rPr>
          <w:rFonts w:ascii="Cambria Math" w:hAnsi="Cambria Math"/>
          <w:sz w:val="24"/>
          <w:szCs w:val="24"/>
        </w:rPr>
        <w:t>ℂ</w:t>
      </w:r>
      <w:r w:rsidR="001D69C3">
        <w:rPr>
          <w:sz w:val="24"/>
          <w:szCs w:val="24"/>
        </w:rPr>
        <w:t xml:space="preserve"> des nombres complexes associé au plan affine rapporté au repère orthonormé</w:t>
      </w:r>
      <w:r w:rsidR="00D67FE6">
        <w:rPr>
          <w:sz w:val="24"/>
          <w:szCs w:val="24"/>
        </w:rPr>
        <w:t xml:space="preserve"> </w:t>
      </w:r>
    </w:p>
    <w:p w:rsidR="00011FD6" w:rsidRDefault="00D67FE6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(O ;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</m:oMath>
      <w:r>
        <w:rPr>
          <w:rFonts w:eastAsiaTheme="minorEastAsia"/>
          <w:sz w:val="24"/>
          <w:szCs w:val="24"/>
        </w:rPr>
        <w:t>,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>
        <w:rPr>
          <w:rFonts w:eastAsiaTheme="minorEastAsia"/>
          <w:sz w:val="24"/>
          <w:szCs w:val="24"/>
        </w:rPr>
        <w:t>),</w:t>
      </w:r>
      <w:r w:rsidRPr="00D67FE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on donne les nombres complexes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 xml:space="preserve"> définis par 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i-13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-12+14i</m:t>
            </m:r>
          </m:den>
        </m:f>
      </m:oMath>
      <w:r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2i+1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1-3i</m:t>
            </m:r>
          </m:den>
        </m:f>
      </m:oMath>
    </w:p>
    <w:p w:rsidR="00D67FE6" w:rsidRDefault="00D67FE6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a)Ecrire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 xml:space="preserve"> sous forme a + ib puis déterminer le module et un argument de chacun d’eux.</w:t>
      </w:r>
    </w:p>
    <w:p w:rsidR="00D67FE6" w:rsidRDefault="002B5D98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On</w:t>
      </w:r>
      <w:r w:rsidR="00D67FE6">
        <w:rPr>
          <w:rFonts w:eastAsiaTheme="minorEastAsia"/>
          <w:sz w:val="24"/>
          <w:szCs w:val="24"/>
        </w:rPr>
        <w:t xml:space="preserve"> désigne par A le point d’affixe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D67FE6">
        <w:rPr>
          <w:rFonts w:eastAsiaTheme="minorEastAsia"/>
          <w:sz w:val="24"/>
          <w:szCs w:val="24"/>
        </w:rPr>
        <w:t xml:space="preserve"> et B le point d’affixe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D5508A">
        <w:rPr>
          <w:rFonts w:eastAsiaTheme="minorEastAsia"/>
          <w:sz w:val="24"/>
          <w:szCs w:val="24"/>
        </w:rPr>
        <w:t xml:space="preserve">, déterminer le module et un argument de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 w:rsidR="00D5508A">
        <w:rPr>
          <w:rFonts w:eastAsiaTheme="minorEastAsia"/>
          <w:sz w:val="24"/>
          <w:szCs w:val="24"/>
        </w:rPr>
        <w:t xml:space="preserve"> et en déduire la nature du triangle AOB.</w:t>
      </w:r>
    </w:p>
    <w:p w:rsidR="00D5508A" w:rsidRDefault="00D5508A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Déterminer le nombre complexe </w:t>
      </w:r>
      <m:oMath>
        <m:r>
          <w:rPr>
            <w:rFonts w:ascii="Cambria Math" w:eastAsiaTheme="minorEastAsia" w:hAnsi="Cambria Math"/>
            <w:sz w:val="24"/>
            <w:szCs w:val="24"/>
          </w:rPr>
          <m:t>z</m:t>
        </m:r>
      </m:oMath>
      <w:r>
        <w:rPr>
          <w:rFonts w:eastAsiaTheme="minorEastAsia"/>
          <w:sz w:val="24"/>
          <w:szCs w:val="24"/>
        </w:rPr>
        <w:t xml:space="preserve"> tel que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</m:oMath>
      <w:r>
        <w:rPr>
          <w:rFonts w:eastAsiaTheme="minorEastAsia"/>
          <w:sz w:val="24"/>
          <w:szCs w:val="24"/>
        </w:rPr>
        <w:t>=2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</m:oMath>
      <w:r>
        <w:rPr>
          <w:rFonts w:eastAsiaTheme="minorEastAsia"/>
          <w:sz w:val="24"/>
          <w:szCs w:val="24"/>
        </w:rPr>
        <w:t xml:space="preserve"> et arg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1+i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</m:d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:rsidR="00870016" w:rsidRDefault="002B5D98" w:rsidP="00F42A0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2</w:t>
      </w:r>
      <w:r w:rsidRPr="00BD734C">
        <w:rPr>
          <w:b/>
          <w:sz w:val="24"/>
          <w:szCs w:val="24"/>
          <w:u w:val="single"/>
        </w:rPr>
        <w:t> </w:t>
      </w:r>
      <w:r w:rsidRPr="00BD734C">
        <w:rPr>
          <w:b/>
          <w:sz w:val="24"/>
          <w:szCs w:val="24"/>
        </w:rPr>
        <w:t>:</w:t>
      </w:r>
    </w:p>
    <w:p w:rsidR="00870016" w:rsidRDefault="00870016" w:rsidP="00F42A03">
      <w:pPr>
        <w:spacing w:after="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On considère les nombres complexes a = </w:t>
      </w:r>
      <w:r>
        <w:rPr>
          <w:rFonts w:eastAsiaTheme="minorEastAsia"/>
          <w:sz w:val="24"/>
          <w:szCs w:val="24"/>
        </w:rPr>
        <w:t>- 1 + i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 xml:space="preserve">; b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- i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eastAsiaTheme="minorEastAsia"/>
          <w:sz w:val="24"/>
          <w:szCs w:val="24"/>
        </w:rPr>
        <w:t xml:space="preserve"> et c = -4i. On pose z =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abc</m:t>
            </m:r>
          </m:den>
        </m:f>
      </m:oMath>
    </w:p>
    <w:p w:rsidR="00870016" w:rsidRDefault="00870016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1°/ Ecrire chacun des complexes a, b et c sous forme exponentielle.</w:t>
      </w:r>
    </w:p>
    <w:p w:rsidR="00870016" w:rsidRDefault="00870016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2°/ Ecrire le complexe z sous forme algébrique puis sous forme trigonométrique.</w:t>
      </w:r>
    </w:p>
    <w:p w:rsidR="00870016" w:rsidRPr="00BF2026" w:rsidRDefault="00870016" w:rsidP="00F42A03">
      <w:pPr>
        <w:spacing w:after="0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3°/ En déduire les valeurs exactes de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e>
        </m:func>
      </m:oMath>
      <w:r>
        <w:rPr>
          <w:rFonts w:eastAsiaTheme="minorEastAsia"/>
          <w:sz w:val="24"/>
          <w:szCs w:val="24"/>
        </w:rPr>
        <w:t xml:space="preserve"> et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e>
        </m:func>
      </m:oMath>
    </w:p>
    <w:p w:rsidR="00BB6346" w:rsidRDefault="00BB6346" w:rsidP="00F42A03">
      <w:pPr>
        <w:spacing w:after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  <w:u w:val="single"/>
        </w:rPr>
        <w:t>PROBLEME </w:t>
      </w:r>
      <w:r>
        <w:rPr>
          <w:rFonts w:eastAsiaTheme="minorEastAsia"/>
          <w:b/>
          <w:sz w:val="24"/>
          <w:szCs w:val="24"/>
        </w:rPr>
        <w:t>:</w:t>
      </w:r>
    </w:p>
    <w:p w:rsidR="00580A9A" w:rsidRDefault="00580A9A" w:rsidP="00F42A03">
      <w:pPr>
        <w:spacing w:after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Le plan complexe </w:t>
      </w:r>
      <w:r w:rsidR="00987578">
        <w:rPr>
          <w:rFonts w:eastAsiaTheme="minorEastAsia"/>
          <w:sz w:val="24"/>
          <w:szCs w:val="24"/>
        </w:rPr>
        <w:t xml:space="preserve">est </w:t>
      </w:r>
      <w:r>
        <w:rPr>
          <w:rFonts w:eastAsiaTheme="minorEastAsia"/>
          <w:sz w:val="24"/>
          <w:szCs w:val="24"/>
        </w:rPr>
        <w:t xml:space="preserve">muni du repère </w:t>
      </w:r>
      <w:r w:rsidR="00F42A03">
        <w:rPr>
          <w:rFonts w:eastAsiaTheme="minorEastAsia"/>
          <w:sz w:val="24"/>
          <w:szCs w:val="24"/>
        </w:rPr>
        <w:t>orthonormé</w:t>
      </w:r>
      <w:r>
        <w:rPr>
          <w:rFonts w:eastAsiaTheme="minorEastAsia"/>
          <w:sz w:val="24"/>
          <w:szCs w:val="24"/>
        </w:rPr>
        <w:t xml:space="preserve"> direct (O ;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</m:oMath>
      <w:r>
        <w:rPr>
          <w:rFonts w:eastAsiaTheme="minorEastAsia"/>
          <w:sz w:val="24"/>
          <w:szCs w:val="24"/>
        </w:rPr>
        <w:t>,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="00D67FE6">
        <w:rPr>
          <w:rFonts w:eastAsiaTheme="minorEastAsia"/>
          <w:sz w:val="24"/>
          <w:szCs w:val="24"/>
        </w:rPr>
        <w:t xml:space="preserve">). </w:t>
      </w:r>
    </w:p>
    <w:p w:rsidR="00BB6346" w:rsidRDefault="00BB6346" w:rsidP="00F42A03">
      <w:pPr>
        <w:spacing w:after="0"/>
        <w:rPr>
          <w:rFonts w:eastAsiaTheme="minorEastAsia"/>
          <w:sz w:val="24"/>
          <w:szCs w:val="24"/>
        </w:rPr>
      </w:pPr>
      <w:r w:rsidRPr="00BB6346">
        <w:rPr>
          <w:rFonts w:eastAsiaTheme="minorEastAsia"/>
          <w:sz w:val="24"/>
          <w:szCs w:val="24"/>
          <w:u w:val="single"/>
        </w:rPr>
        <w:t>PARTIE I</w:t>
      </w:r>
      <w:r>
        <w:rPr>
          <w:rFonts w:eastAsiaTheme="minorEastAsia"/>
          <w:sz w:val="24"/>
          <w:szCs w:val="24"/>
        </w:rPr>
        <w:t xml:space="preserve">/ On considère l’application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φ</m:t>
        </m:r>
      </m:oMath>
      <w:r>
        <w:rPr>
          <w:rFonts w:eastAsiaTheme="minorEastAsia"/>
          <w:sz w:val="24"/>
          <w:szCs w:val="24"/>
        </w:rPr>
        <w:t xml:space="preserve"> de </w:t>
      </w:r>
      <w:r>
        <w:rPr>
          <w:rFonts w:ascii="Cambria Math" w:eastAsiaTheme="minorEastAsia" w:hAnsi="Cambria Math"/>
          <w:sz w:val="24"/>
          <w:szCs w:val="24"/>
        </w:rPr>
        <w:t>ℂ</w:t>
      </w:r>
      <w:r>
        <w:rPr>
          <w:rFonts w:eastAsiaTheme="minorEastAsia"/>
          <w:sz w:val="24"/>
          <w:szCs w:val="24"/>
        </w:rPr>
        <w:t xml:space="preserve"> dans </w:t>
      </w:r>
      <w:r>
        <w:rPr>
          <w:rFonts w:ascii="Cambria Math" w:eastAsiaTheme="minorEastAsia" w:hAnsi="Cambria Math"/>
          <w:sz w:val="24"/>
          <w:szCs w:val="24"/>
        </w:rPr>
        <w:t>ℂ</w:t>
      </w:r>
      <w:r w:rsidR="00E5291A">
        <w:rPr>
          <w:rFonts w:eastAsiaTheme="minorEastAsia"/>
          <w:sz w:val="24"/>
          <w:szCs w:val="24"/>
        </w:rPr>
        <w:t xml:space="preserve"> définie par</w:t>
      </w:r>
    </w:p>
    <w:p w:rsidR="00BB6346" w:rsidRDefault="00BB6346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φ</m:t>
        </m:r>
      </m:oMath>
      <w:r w:rsidR="00662844">
        <w:rPr>
          <w:rFonts w:eastAsiaTheme="minorEastAsia"/>
          <w:sz w:val="24"/>
          <w:szCs w:val="24"/>
        </w:rPr>
        <w:t>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</m:t>
        </m:r>
      </m:oMath>
      <w:r>
        <w:rPr>
          <w:rFonts w:eastAsiaTheme="minorEastAsia"/>
          <w:sz w:val="24"/>
          <w:szCs w:val="24"/>
        </w:rPr>
        <w:t xml:space="preserve">)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>
        <w:rPr>
          <w:rFonts w:eastAsiaTheme="minorEastAsia"/>
          <w:sz w:val="24"/>
          <w:szCs w:val="24"/>
        </w:rPr>
        <w:t xml:space="preserve"> + 9i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sz w:val="24"/>
          <w:szCs w:val="24"/>
        </w:rPr>
        <w:t xml:space="preserve"> - 2(11 – 6i)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</m:t>
        </m:r>
      </m:oMath>
      <w:r>
        <w:rPr>
          <w:rFonts w:eastAsiaTheme="minorEastAsia"/>
          <w:sz w:val="24"/>
          <w:szCs w:val="24"/>
        </w:rPr>
        <w:t xml:space="preserve"> – 36 – 12i</w:t>
      </w:r>
    </w:p>
    <w:p w:rsidR="00BB6346" w:rsidRDefault="00BB6346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a) Démontrer que l’équation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φ</m:t>
        </m:r>
      </m:oMath>
      <w:r>
        <w:rPr>
          <w:rFonts w:eastAsiaTheme="minorEastAsia"/>
          <w:sz w:val="24"/>
          <w:szCs w:val="24"/>
        </w:rPr>
        <w:t>(z) = 0</w:t>
      </w:r>
      <w:r w:rsidR="00DC2018">
        <w:rPr>
          <w:rFonts w:eastAsiaTheme="minorEastAsia"/>
          <w:sz w:val="24"/>
          <w:szCs w:val="24"/>
        </w:rPr>
        <w:t xml:space="preserve"> admet une solution réelle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DC2018">
        <w:rPr>
          <w:rFonts w:eastAsiaTheme="minorEastAsia"/>
          <w:sz w:val="24"/>
          <w:szCs w:val="24"/>
        </w:rPr>
        <w:t>que l’on précisera.</w:t>
      </w:r>
    </w:p>
    <w:p w:rsidR="00DC2018" w:rsidRDefault="00DC2018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w:r w:rsidR="00662844">
        <w:rPr>
          <w:rFonts w:eastAsiaTheme="minorEastAsia"/>
          <w:sz w:val="24"/>
          <w:szCs w:val="24"/>
        </w:rPr>
        <w:t xml:space="preserve">Trouver les nombres complexes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α,β</m:t>
        </m:r>
      </m:oMath>
      <w:r w:rsidR="00662844">
        <w:rPr>
          <w:rFonts w:eastAsiaTheme="minorEastAsia"/>
          <w:sz w:val="24"/>
          <w:szCs w:val="24"/>
        </w:rPr>
        <w:t xml:space="preserve"> et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γ</m:t>
        </m:r>
      </m:oMath>
      <w:r w:rsidR="00662844">
        <w:rPr>
          <w:rFonts w:eastAsiaTheme="minorEastAsia"/>
          <w:sz w:val="24"/>
          <w:szCs w:val="24"/>
        </w:rPr>
        <w:t xml:space="preserve"> tels 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φ</m:t>
        </m:r>
      </m:oMath>
      <w:r w:rsidR="00662844">
        <w:rPr>
          <w:rFonts w:eastAsiaTheme="minorEastAsia"/>
          <w:sz w:val="24"/>
          <w:szCs w:val="24"/>
        </w:rPr>
        <w:t>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</m:t>
        </m:r>
      </m:oMath>
      <w:r w:rsidR="00662844">
        <w:rPr>
          <w:rFonts w:eastAsiaTheme="minorEastAsia"/>
          <w:sz w:val="24"/>
          <w:szCs w:val="24"/>
        </w:rPr>
        <w:t>) = 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</m:t>
        </m:r>
      </m:oMath>
      <w:r w:rsidR="00662844">
        <w:rPr>
          <w:rFonts w:eastAsiaTheme="minorEastAsia"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662844">
        <w:rPr>
          <w:rFonts w:eastAsiaTheme="minorEastAsia"/>
          <w:sz w:val="24"/>
          <w:szCs w:val="24"/>
        </w:rPr>
        <w:t>)(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α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662844">
        <w:rPr>
          <w:rFonts w:eastAsiaTheme="minorEastAsia"/>
          <w:sz w:val="24"/>
          <w:szCs w:val="24"/>
        </w:rPr>
        <w:t xml:space="preserve">+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βz</m:t>
        </m:r>
      </m:oMath>
      <w:r w:rsidR="00662844">
        <w:rPr>
          <w:rFonts w:eastAsiaTheme="minorEastAsia"/>
          <w:sz w:val="24"/>
          <w:szCs w:val="24"/>
        </w:rPr>
        <w:t xml:space="preserve"> +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γ</m:t>
        </m:r>
      </m:oMath>
      <w:r w:rsidR="00662844">
        <w:rPr>
          <w:rFonts w:eastAsiaTheme="minorEastAsia"/>
          <w:sz w:val="24"/>
          <w:szCs w:val="24"/>
        </w:rPr>
        <w:t>)</w:t>
      </w:r>
    </w:p>
    <w:p w:rsidR="00DC2018" w:rsidRDefault="00822099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</w:t>
      </w:r>
      <w:r w:rsidR="00DC2018">
        <w:rPr>
          <w:rFonts w:eastAsiaTheme="minorEastAsia"/>
          <w:sz w:val="24"/>
          <w:szCs w:val="24"/>
        </w:rPr>
        <w:t xml:space="preserve"> Résoudre dans </w:t>
      </w:r>
      <w:r w:rsidR="00DC2018">
        <w:rPr>
          <w:rFonts w:ascii="Cambria Math" w:eastAsiaTheme="minorEastAsia" w:hAnsi="Cambria Math"/>
          <w:sz w:val="24"/>
          <w:szCs w:val="24"/>
        </w:rPr>
        <w:t xml:space="preserve">ℂ l’équation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φ</m:t>
        </m:r>
      </m:oMath>
      <w:r>
        <w:rPr>
          <w:rFonts w:eastAsiaTheme="minorEastAsia"/>
          <w:sz w:val="24"/>
          <w:szCs w:val="24"/>
        </w:rPr>
        <w:t>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</m:t>
        </m:r>
      </m:oMath>
      <w:r>
        <w:rPr>
          <w:rFonts w:eastAsiaTheme="minorEastAsia"/>
          <w:sz w:val="24"/>
          <w:szCs w:val="24"/>
        </w:rPr>
        <w:t xml:space="preserve">) </w:t>
      </w:r>
      <w:r w:rsidR="00DC2018">
        <w:rPr>
          <w:rFonts w:eastAsiaTheme="minorEastAsia"/>
          <w:sz w:val="24"/>
          <w:szCs w:val="24"/>
        </w:rPr>
        <w:t>= 0</w:t>
      </w:r>
      <w:r>
        <w:rPr>
          <w:rFonts w:eastAsiaTheme="minorEastAsia"/>
          <w:sz w:val="24"/>
          <w:szCs w:val="24"/>
        </w:rPr>
        <w:t xml:space="preserve">. On notera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>
        <w:rPr>
          <w:rFonts w:eastAsiaTheme="minorEastAsia"/>
          <w:sz w:val="24"/>
          <w:szCs w:val="24"/>
        </w:rPr>
        <w:t xml:space="preserve"> les </w:t>
      </w:r>
      <w:r w:rsidR="00662844">
        <w:rPr>
          <w:rFonts w:eastAsiaTheme="minorEastAsia"/>
          <w:sz w:val="24"/>
          <w:szCs w:val="24"/>
        </w:rPr>
        <w:t xml:space="preserve">autres </w:t>
      </w:r>
      <w:r>
        <w:rPr>
          <w:rFonts w:eastAsiaTheme="minorEastAsia"/>
          <w:sz w:val="24"/>
          <w:szCs w:val="24"/>
        </w:rPr>
        <w:t xml:space="preserve">solutions de cette équation avec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&lt;</m:t>
        </m:r>
      </m:oMath>
      <w:r w:rsidR="00662844">
        <w:rPr>
          <w:rFonts w:eastAsiaTheme="minorEastAsia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d>
      </m:oMath>
    </w:p>
    <w:p w:rsidR="00822099" w:rsidRDefault="00822099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3°/  A</w:t>
      </w:r>
      <w:r w:rsidR="00BD734C">
        <w:rPr>
          <w:rFonts w:eastAsiaTheme="minorEastAsia"/>
          <w:sz w:val="24"/>
          <w:szCs w:val="24"/>
        </w:rPr>
        <w:t xml:space="preserve">, B et C </w:t>
      </w:r>
      <w:r w:rsidR="00E5291A">
        <w:rPr>
          <w:rFonts w:eastAsiaTheme="minorEastAsia"/>
          <w:sz w:val="24"/>
          <w:szCs w:val="24"/>
        </w:rPr>
        <w:t xml:space="preserve">sont les points </w:t>
      </w:r>
      <w:r w:rsidR="00BD734C">
        <w:rPr>
          <w:rFonts w:eastAsiaTheme="minorEastAsia"/>
          <w:sz w:val="24"/>
          <w:szCs w:val="24"/>
        </w:rPr>
        <w:t>d’affixes respectives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BD734C">
        <w:rPr>
          <w:rFonts w:eastAsiaTheme="minorEastAs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BD734C"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BD734C">
        <w:rPr>
          <w:rFonts w:eastAsiaTheme="minorEastAsia"/>
          <w:sz w:val="24"/>
          <w:szCs w:val="24"/>
        </w:rPr>
        <w:t>.</w:t>
      </w:r>
    </w:p>
    <w:p w:rsidR="00BD734C" w:rsidRDefault="00BD734C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</w:t>
      </w:r>
      <w:r w:rsidR="002B5D9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Montrer que les points A, B et C sont alignés.</w:t>
      </w:r>
    </w:p>
    <w:p w:rsidR="00BD734C" w:rsidRDefault="00BD734C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 Déterminer l’écriture comple</w:t>
      </w:r>
      <w:r w:rsidR="00662844">
        <w:rPr>
          <w:rFonts w:eastAsiaTheme="minorEastAsia"/>
          <w:sz w:val="24"/>
          <w:szCs w:val="24"/>
        </w:rPr>
        <w:t>xe de l’homothétie h de centre B</w:t>
      </w:r>
      <w:r>
        <w:rPr>
          <w:rFonts w:eastAsiaTheme="minorEastAsia"/>
          <w:sz w:val="24"/>
          <w:szCs w:val="24"/>
        </w:rPr>
        <w:t xml:space="preserve"> </w:t>
      </w:r>
      <w:r w:rsidR="00662844">
        <w:rPr>
          <w:rFonts w:eastAsiaTheme="minorEastAsia"/>
          <w:sz w:val="24"/>
          <w:szCs w:val="24"/>
        </w:rPr>
        <w:t>qui transforme A</w:t>
      </w:r>
      <w:r>
        <w:rPr>
          <w:rFonts w:eastAsiaTheme="minorEastAsia"/>
          <w:sz w:val="24"/>
          <w:szCs w:val="24"/>
        </w:rPr>
        <w:t xml:space="preserve"> en C.</w:t>
      </w:r>
    </w:p>
    <w:p w:rsidR="00D1544E" w:rsidRDefault="00D1544E" w:rsidP="00F42A03">
      <w:pPr>
        <w:spacing w:after="0"/>
        <w:rPr>
          <w:rFonts w:eastAsiaTheme="minorEastAsia"/>
          <w:sz w:val="24"/>
          <w:szCs w:val="24"/>
        </w:rPr>
      </w:pPr>
      <w:r w:rsidRPr="00BB6346">
        <w:rPr>
          <w:rFonts w:eastAsiaTheme="minorEastAsia"/>
          <w:sz w:val="24"/>
          <w:szCs w:val="24"/>
          <w:u w:val="single"/>
        </w:rPr>
        <w:t xml:space="preserve">PARTIE </w:t>
      </w:r>
      <w:r>
        <w:rPr>
          <w:rFonts w:eastAsiaTheme="minorEastAsia"/>
          <w:sz w:val="24"/>
          <w:szCs w:val="24"/>
          <w:u w:val="single"/>
        </w:rPr>
        <w:t>I</w:t>
      </w:r>
      <w:r w:rsidRPr="00BB6346">
        <w:rPr>
          <w:rFonts w:eastAsiaTheme="minorEastAsia"/>
          <w:sz w:val="24"/>
          <w:szCs w:val="24"/>
          <w:u w:val="single"/>
        </w:rPr>
        <w:t>I</w:t>
      </w:r>
      <w:r>
        <w:rPr>
          <w:rFonts w:eastAsiaTheme="minorEastAsia"/>
          <w:sz w:val="24"/>
          <w:szCs w:val="24"/>
        </w:rPr>
        <w:t>/</w:t>
      </w:r>
      <w:r w:rsidR="00E5291A">
        <w:rPr>
          <w:rFonts w:eastAsiaTheme="minorEastAsia"/>
          <w:sz w:val="24"/>
          <w:szCs w:val="24"/>
        </w:rPr>
        <w:t xml:space="preserve"> D, E et F sont les points d’affixes respectives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sub>
        </m:sSub>
      </m:oMath>
      <w:r w:rsidR="0046346E">
        <w:rPr>
          <w:rFonts w:eastAsiaTheme="minorEastAsia"/>
          <w:sz w:val="24"/>
          <w:szCs w:val="24"/>
        </w:rPr>
        <w:t xml:space="preserve"> = -3,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sub>
        </m:sSub>
      </m:oMath>
      <w:r w:rsidR="0046346E">
        <w:rPr>
          <w:rFonts w:eastAsiaTheme="minorEastAsia"/>
          <w:sz w:val="24"/>
          <w:szCs w:val="24"/>
        </w:rPr>
        <w:t xml:space="preserve"> = - 1 +2i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46346E">
        <w:rPr>
          <w:rFonts w:eastAsiaTheme="minorEastAsia"/>
          <w:sz w:val="24"/>
          <w:szCs w:val="24"/>
        </w:rPr>
        <w:t xml:space="preserve"> = -1 -2i.</w:t>
      </w:r>
    </w:p>
    <w:p w:rsidR="0046346E" w:rsidRDefault="0046346E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Calculer le complexe q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sub>
            </m:sSub>
          </m:den>
        </m:f>
      </m:oMath>
    </w:p>
    <w:p w:rsidR="0046346E" w:rsidRDefault="0046346E" w:rsidP="00F42A0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2°/ En déduire la nature du triangle DEF</w:t>
      </w:r>
      <w:r w:rsidR="00BF3158">
        <w:rPr>
          <w:rFonts w:eastAsiaTheme="minorEastAsia"/>
          <w:sz w:val="24"/>
          <w:szCs w:val="24"/>
        </w:rPr>
        <w:t>.</w:t>
      </w:r>
    </w:p>
    <w:p w:rsidR="00BF3158" w:rsidRDefault="00BF3158" w:rsidP="00F42A03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3°/ On désigne par </w:t>
      </w:r>
      <w:r>
        <w:rPr>
          <w:rFonts w:ascii="Cambria Math" w:eastAsiaTheme="minorEastAsia" w:hAnsi="Cambria Math"/>
          <w:sz w:val="24"/>
          <w:szCs w:val="24"/>
        </w:rPr>
        <w:t>𝒮</w:t>
      </w:r>
      <w:r>
        <w:rPr>
          <w:rFonts w:eastAsiaTheme="minorEastAsia"/>
          <w:sz w:val="24"/>
          <w:szCs w:val="24"/>
        </w:rPr>
        <w:t xml:space="preserve"> la s</w:t>
      </w:r>
      <w:r w:rsidR="00987578">
        <w:rPr>
          <w:rFonts w:eastAsiaTheme="minorEastAsia"/>
          <w:sz w:val="24"/>
          <w:szCs w:val="24"/>
        </w:rPr>
        <w:t>imilitude directe telle que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𝒮(D) = E et 𝒮(E) = F.</w:t>
      </w:r>
    </w:p>
    <w:p w:rsidR="00BF3158" w:rsidRDefault="00BF3158" w:rsidP="00F42A03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a) Déterminer l’écriture complexe de 𝒮</w:t>
      </w:r>
    </w:p>
    <w:p w:rsidR="00BF3158" w:rsidRPr="00BB6346" w:rsidRDefault="00BF3158" w:rsidP="00F42A03">
      <w:pPr>
        <w:spacing w:after="0"/>
        <w:rPr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Trouver les éléments caractéristiques de 𝒮.</w:t>
      </w:r>
    </w:p>
    <w:sectPr w:rsidR="00BF3158" w:rsidRPr="00BB6346" w:rsidSect="007D313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94B2E"/>
    <w:multiLevelType w:val="hybridMultilevel"/>
    <w:tmpl w:val="E856F1B2"/>
    <w:lvl w:ilvl="0" w:tplc="305CB6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6DE7"/>
    <w:rsid w:val="00011FD6"/>
    <w:rsid w:val="00087271"/>
    <w:rsid w:val="001D69C3"/>
    <w:rsid w:val="00253158"/>
    <w:rsid w:val="00280D2B"/>
    <w:rsid w:val="002B5D98"/>
    <w:rsid w:val="00331112"/>
    <w:rsid w:val="00375DFF"/>
    <w:rsid w:val="003C2B6A"/>
    <w:rsid w:val="00405ECF"/>
    <w:rsid w:val="0046346E"/>
    <w:rsid w:val="004A79E5"/>
    <w:rsid w:val="00580A9A"/>
    <w:rsid w:val="006153D5"/>
    <w:rsid w:val="00634C27"/>
    <w:rsid w:val="00662844"/>
    <w:rsid w:val="007D3139"/>
    <w:rsid w:val="00822099"/>
    <w:rsid w:val="00870016"/>
    <w:rsid w:val="00987578"/>
    <w:rsid w:val="009B7573"/>
    <w:rsid w:val="00BB6346"/>
    <w:rsid w:val="00BD734C"/>
    <w:rsid w:val="00BF3158"/>
    <w:rsid w:val="00CF4EE1"/>
    <w:rsid w:val="00D10D5E"/>
    <w:rsid w:val="00D1544E"/>
    <w:rsid w:val="00D5508A"/>
    <w:rsid w:val="00D67FE6"/>
    <w:rsid w:val="00D86DE7"/>
    <w:rsid w:val="00DC2018"/>
    <w:rsid w:val="00DF24B3"/>
    <w:rsid w:val="00E5291A"/>
    <w:rsid w:val="00E74020"/>
    <w:rsid w:val="00E82FA5"/>
    <w:rsid w:val="00F42A03"/>
    <w:rsid w:val="00FA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D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86DE7"/>
    <w:rPr>
      <w:b/>
      <w:bCs/>
    </w:rPr>
  </w:style>
  <w:style w:type="character" w:styleId="Titredulivre">
    <w:name w:val="Book Title"/>
    <w:basedOn w:val="Policepardfaut"/>
    <w:uiPriority w:val="33"/>
    <w:qFormat/>
    <w:rsid w:val="00D86DE7"/>
    <w:rPr>
      <w:b/>
      <w:bCs/>
      <w:smallCaps/>
      <w:spacing w:val="5"/>
    </w:rPr>
  </w:style>
  <w:style w:type="character" w:styleId="Textedelespacerserv">
    <w:name w:val="Placeholder Text"/>
    <w:basedOn w:val="Policepardfaut"/>
    <w:uiPriority w:val="99"/>
    <w:semiHidden/>
    <w:rsid w:val="00D86DE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D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5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1DE1B-F1AD-4085-BFFE-AD7460C4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9</cp:revision>
  <dcterms:created xsi:type="dcterms:W3CDTF">2015-11-15T10:15:00Z</dcterms:created>
  <dcterms:modified xsi:type="dcterms:W3CDTF">2015-12-17T18:34:00Z</dcterms:modified>
</cp:coreProperties>
</file>